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45" w:rsidRPr="00225045" w:rsidRDefault="00225045" w:rsidP="00225045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</w:pPr>
      <w:r w:rsidRPr="00225045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  <w:t>Speciale Referendu</w:t>
      </w:r>
      <w:bookmarkStart w:id="0" w:name="_GoBack"/>
      <w:bookmarkEnd w:id="0"/>
      <w:r w:rsidRPr="00225045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  <w:t>m Costituzionale</w:t>
      </w:r>
    </w:p>
    <w:p w:rsidR="00225045" w:rsidRPr="00225045" w:rsidRDefault="00225045" w:rsidP="002250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5045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 agli articoli 56, 57 e 59 della Costituzione in materia del numero dei parlamentari.</w:t>
      </w:r>
    </w:p>
    <w:p w:rsidR="00225045" w:rsidRPr="00225045" w:rsidRDefault="00225045" w:rsidP="00225045">
      <w:pPr>
        <w:spacing w:after="203" w:line="240" w:lineRule="auto"/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</w:pPr>
      <w:r w:rsidRPr="00225045"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  <w:t xml:space="preserve">Si comunica che nella Gazzetta Ufficiale Serie Generale n. 23 del 29 gennaio è stato pubblicato il </w:t>
      </w:r>
      <w:r w:rsidRPr="00225045">
        <w:rPr>
          <w:rFonts w:ascii="&amp;quot" w:eastAsia="Times New Roman" w:hAnsi="&amp;quot" w:cs="Times New Roman"/>
          <w:b/>
          <w:bCs/>
          <w:color w:val="1C2024"/>
          <w:sz w:val="27"/>
          <w:szCs w:val="27"/>
          <w:lang w:eastAsia="it-IT"/>
        </w:rPr>
        <w:t>D.P.R. 28 gennaio 2020</w:t>
      </w:r>
      <w:r w:rsidRPr="00225045"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  <w:t xml:space="preserve"> con il quale è stato indetto, per domenica 29 marzo 2020, il </w:t>
      </w:r>
      <w:r w:rsidRPr="00225045">
        <w:rPr>
          <w:rFonts w:ascii="&amp;quot" w:eastAsia="Times New Roman" w:hAnsi="&amp;quot" w:cs="Times New Roman"/>
          <w:b/>
          <w:bCs/>
          <w:color w:val="1C2024"/>
          <w:sz w:val="27"/>
          <w:szCs w:val="27"/>
          <w:lang w:eastAsia="it-IT"/>
        </w:rPr>
        <w:t>referendum popolare</w:t>
      </w:r>
      <w:r w:rsidRPr="00225045"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  <w:t xml:space="preserve"> ai sensi dell'art. 138 secondo comma della Costituzione, confermativo del testo della legge costituzionale concernente "Modifiche agli articoli 56, 57 e 59 della Costituzione in materia del numero dei parlamentari", approvato in seconda votazione a maggioranza assoluta, ma inferiore ai due terzi dei membri di ciascuna Camera, pubblicato nella Gazzetta Ufficiale n. 240 del 12 ottobre 2019.</w:t>
      </w:r>
    </w:p>
    <w:p w:rsidR="00225045" w:rsidRPr="00225045" w:rsidRDefault="00225045" w:rsidP="00225045">
      <w:pPr>
        <w:spacing w:after="203" w:line="240" w:lineRule="auto"/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</w:pPr>
      <w:r w:rsidRPr="00225045"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  <w:t>Il testo del quesito referendario è il seguente:</w:t>
      </w:r>
    </w:p>
    <w:p w:rsidR="00225045" w:rsidRPr="00225045" w:rsidRDefault="00225045" w:rsidP="00225045">
      <w:pPr>
        <w:spacing w:after="203" w:line="240" w:lineRule="auto"/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</w:pPr>
      <w:r w:rsidRPr="00225045"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  <w:t>Approvate il testo della Legge costituzionale concernente "Modifiche agli articoli 56, 57 e 59 della Costituzione in materia del numero di parlamentari", approvato dal Parlamento e pubblicato nella Gazzetta Ufficiale della Repubblica Italiana Serie Generale n. 240 del 12 ottobre 2019?</w:t>
      </w:r>
    </w:p>
    <w:p w:rsidR="00225045" w:rsidRPr="00225045" w:rsidRDefault="00225045" w:rsidP="00225045">
      <w:pPr>
        <w:spacing w:after="203" w:line="240" w:lineRule="auto"/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</w:pPr>
      <w:r w:rsidRPr="00225045"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  <w:t xml:space="preserve">Per tale referendum le operazioni di voto si svolgeranno </w:t>
      </w:r>
      <w:r w:rsidRPr="00225045">
        <w:rPr>
          <w:rFonts w:ascii="&amp;quot" w:eastAsia="Times New Roman" w:hAnsi="&amp;quot" w:cs="Times New Roman"/>
          <w:b/>
          <w:bCs/>
          <w:color w:val="1C2024"/>
          <w:sz w:val="27"/>
          <w:szCs w:val="27"/>
          <w:lang w:eastAsia="it-IT"/>
        </w:rPr>
        <w:t>domenica 29 marzo 2020</w:t>
      </w:r>
      <w:r w:rsidRPr="00225045">
        <w:rPr>
          <w:rFonts w:ascii="&amp;quot" w:eastAsia="Times New Roman" w:hAnsi="&amp;quot" w:cs="Times New Roman"/>
          <w:color w:val="1C2024"/>
          <w:sz w:val="27"/>
          <w:szCs w:val="27"/>
          <w:lang w:eastAsia="it-IT"/>
        </w:rPr>
        <w:t>, dalle ore 7 alle ore 23 ai sensi dell'Art. 1 comma 399, primo periodo della legge 27 dicembre 2013, n. 147 (legge di stabilità 2014) e le operazioni di scrutinio avranno inizio subito dopo la chiusura della votazione e l'accertamento del numero dei votanti. </w:t>
      </w:r>
    </w:p>
    <w:p w:rsidR="00C71AC3" w:rsidRDefault="00C71AC3"/>
    <w:sectPr w:rsidR="00C71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2E"/>
    <w:rsid w:val="00225045"/>
    <w:rsid w:val="00C71AC3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67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2020-02-03T16:33:00Z</dcterms:created>
  <dcterms:modified xsi:type="dcterms:W3CDTF">2020-02-03T16:33:00Z</dcterms:modified>
</cp:coreProperties>
</file>